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Открытые городские соревнования по спортивному туризму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пешеходных дистанциях на искусственном рельефе</w:t>
      </w:r>
    </w:p>
    <w:p>
      <w:pPr>
        <w:pStyle w:val="style1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дистанция-пешеходная-связка</w:t>
      </w:r>
    </w:p>
    <w:p>
      <w:pPr>
        <w:pStyle w:val="style1"/>
        <w:spacing w:after="0" w:before="0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2класс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</w:r>
    </w:p>
    <w:p>
      <w:pPr>
        <w:pStyle w:val="style24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12марта 2017г.                                                                                                            г. Ростов-на-Дону</w:t>
      </w:r>
    </w:p>
    <w:p>
      <w:pPr>
        <w:pStyle w:val="style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 дистанции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РЗ-1; РЗ-2;РЗ-3;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ПС-1-  судейский карабин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ПС-2 – судейский карабин (Н-6м)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ПС-3 -2 судейских карабина  (Н-6м)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карабины на дистанции рабочие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ПС-2 работает ВСС-1, на ПС-3 ВСС-2  – все судейские страховки участники  должны доставить вниз.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могут оставлять не нужное снаряжение после прохождения блоков в границах целевой РЗ</w:t>
      </w:r>
    </w:p>
    <w:p>
      <w:pPr>
        <w:pStyle w:val="style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этапов, оборудование и условия их прохождения.</w:t>
      </w:r>
    </w:p>
    <w:p>
      <w:pPr>
        <w:pStyle w:val="style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СТАРТ.</w:t>
      </w:r>
    </w:p>
    <w:p>
      <w:pPr>
        <w:pStyle w:val="style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Оба участника стартуют из РЗ-1</w:t>
      </w:r>
    </w:p>
    <w:p>
      <w:pPr>
        <w:pStyle w:val="style2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Блок этапов 1-2 Подъём по  навесной переправе  – спуск </w:t>
      </w:r>
    </w:p>
    <w:p>
      <w:pPr>
        <w:pStyle w:val="style2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Этап1.  </w:t>
      </w:r>
      <w:r>
        <w:rPr>
          <w:rFonts w:ascii="Times New Roman" w:hAnsi="Times New Roman"/>
          <w:b/>
          <w:sz w:val="28"/>
          <w:szCs w:val="28"/>
          <w:u w:val="single"/>
        </w:rPr>
        <w:t>Подъём по  навесной переправе.</w:t>
      </w:r>
    </w:p>
    <w:p>
      <w:pPr>
        <w:pStyle w:val="style24"/>
        <w:rPr>
          <w:rFonts w:ascii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Расстояние до этапа -6 м.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Параметры: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≈ 15 м, α ≈ 20°.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Оборудование этапа:</w:t>
      </w:r>
      <w:r>
        <w:rPr>
          <w:rFonts w:ascii="Times New Roman" w:hAnsi="Times New Roman"/>
          <w:sz w:val="28"/>
          <w:szCs w:val="28"/>
        </w:rPr>
        <w:t xml:space="preserve"> судейские перила, ИС -БЗ-КЛ- ПС-1,РЗ-1, ЦС – ПС-2 . ВСС для первого участника.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Действия</w:t>
      </w:r>
      <w:r>
        <w:rPr>
          <w:rFonts w:ascii="Times New Roman" w:hAnsi="Times New Roman"/>
          <w:sz w:val="28"/>
          <w:szCs w:val="28"/>
        </w:rPr>
        <w:t>:  участники поднимается по судейским перилам в соответствии с п. 7.9 «Регламента…» (на ПС-2, первый  с ВСС) с организацией ВКС для второго участника.</w:t>
      </w:r>
    </w:p>
    <w:p>
      <w:pPr>
        <w:pStyle w:val="style2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Этап 2. </w:t>
      </w:r>
      <w:r>
        <w:rPr>
          <w:rFonts w:ascii="Times New Roman" w:hAnsi="Times New Roman"/>
          <w:b/>
          <w:sz w:val="28"/>
          <w:szCs w:val="28"/>
          <w:u w:val="single"/>
        </w:rPr>
        <w:t>Спуск по перилам в РЗ-3.</w:t>
      </w:r>
    </w:p>
    <w:p>
      <w:pPr>
        <w:pStyle w:val="style24"/>
        <w:rPr>
          <w:rFonts w:ascii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Расстояние до этапа -0 м.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Параметры: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≈ 6 м, α ≈ 90°. ПС-2 – РЗ-2 = 6м;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Оборудование этапа:</w:t>
      </w:r>
      <w:r>
        <w:rPr>
          <w:rFonts w:ascii="Times New Roman" w:hAnsi="Times New Roman"/>
          <w:sz w:val="28"/>
          <w:szCs w:val="28"/>
        </w:rPr>
        <w:t xml:space="preserve"> судейские перила, ИС -ОЗ- ПС-2, ЦС –  РЗ-2-БЗ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Действия:</w:t>
      </w:r>
      <w:r>
        <w:rPr>
          <w:rFonts w:ascii="Times New Roman" w:hAnsi="Times New Roman"/>
          <w:sz w:val="28"/>
          <w:szCs w:val="28"/>
        </w:rPr>
        <w:t xml:space="preserve">   Спуск участников в соответствии с п. 7.12 «Регламента…».</w:t>
      </w:r>
    </w:p>
    <w:p>
      <w:pPr>
        <w:pStyle w:val="style2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Блок этапов 3-4</w:t>
      </w:r>
    </w:p>
    <w:p>
      <w:pPr>
        <w:pStyle w:val="style2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Этап 3. </w:t>
      </w:r>
      <w:r>
        <w:rPr>
          <w:rFonts w:ascii="Times New Roman" w:hAnsi="Times New Roman"/>
          <w:b/>
          <w:sz w:val="28"/>
          <w:szCs w:val="28"/>
          <w:u w:val="single"/>
        </w:rPr>
        <w:t>Подъём.</w:t>
      </w:r>
    </w:p>
    <w:p>
      <w:pPr>
        <w:pStyle w:val="style24"/>
        <w:rPr>
          <w:rFonts w:ascii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Расстояние до этапа -0 м.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Параметры: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≈ 6м, α ≈ 90° </w:t>
      </w:r>
    </w:p>
    <w:p>
      <w:pPr>
        <w:pStyle w:val="style24"/>
        <w:widowControl/>
        <w:ind w:hanging="0" w:left="-15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Оборудование этапа:</w:t>
      </w:r>
      <w:r>
        <w:rPr>
          <w:rFonts w:ascii="Times New Roman" w:hAnsi="Times New Roman"/>
          <w:sz w:val="28"/>
          <w:szCs w:val="28"/>
        </w:rPr>
        <w:t xml:space="preserve"> ИС-БЗ – РЗ-2,  ВСС для обоих участников. ЦС -ОЗ-ПС-2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: Участники проходят этап по судейским перилам в организацией ВКС, подъём первого участника с ВСС в соответствии с п 7.10   «Регламента....» второй участник с ВКС и ВСС. </w:t>
      </w:r>
    </w:p>
    <w:p>
      <w:pPr>
        <w:pStyle w:val="style2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Этап 4. </w:t>
      </w:r>
      <w:r>
        <w:rPr>
          <w:rFonts w:ascii="Times New Roman" w:hAnsi="Times New Roman"/>
          <w:b/>
          <w:sz w:val="28"/>
          <w:szCs w:val="28"/>
          <w:u w:val="single"/>
        </w:rPr>
        <w:t>Спуск.</w:t>
      </w:r>
    </w:p>
    <w:p>
      <w:pPr>
        <w:pStyle w:val="style24"/>
        <w:rPr>
          <w:rFonts w:ascii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Расстояние до этапа -0 м.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Параметры: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≈ 6 м, α ≈ 90°.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Оборудование этапа:</w:t>
      </w:r>
      <w:r>
        <w:rPr>
          <w:rFonts w:ascii="Times New Roman" w:hAnsi="Times New Roman"/>
          <w:sz w:val="28"/>
          <w:szCs w:val="28"/>
        </w:rPr>
        <w:t xml:space="preserve">  судейские перила,ИС – ОЗ-ПС-2, ЦС –БЗ- РЗ-2.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Действия:</w:t>
      </w:r>
      <w:r>
        <w:rPr>
          <w:rFonts w:ascii="Times New Roman" w:hAnsi="Times New Roman"/>
          <w:sz w:val="28"/>
          <w:szCs w:val="28"/>
        </w:rPr>
        <w:t xml:space="preserve"> Спуск обоих участников по судейским перилам в соответствии  с п. 7.12. «Регламента…» с ВКС и ВСС (</w:t>
      </w:r>
      <w:r>
        <w:rPr>
          <w:rFonts w:ascii="Times New Roman" w:hAnsi="Times New Roman"/>
          <w:i/>
          <w:sz w:val="28"/>
          <w:szCs w:val="28"/>
        </w:rPr>
        <w:t>передача ВСС участниками осуществляется самостоятельно)</w:t>
      </w:r>
      <w:r>
        <w:rPr>
          <w:rFonts w:ascii="Times New Roman" w:hAnsi="Times New Roman"/>
          <w:sz w:val="28"/>
          <w:szCs w:val="28"/>
        </w:rPr>
        <w:t xml:space="preserve">. Организация перил в соответствии с  п. 7.6 «Регламента…», снятие перил в соответствии с п. 7.7.1 «Регламента…».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Блок этапов 5-6</w:t>
      </w:r>
      <w:r>
        <w:rPr>
          <w:rFonts w:ascii="Times New Roman" w:hAnsi="Times New Roman"/>
          <w:b/>
          <w:sz w:val="28"/>
          <w:szCs w:val="28"/>
        </w:rPr>
        <w:tab/>
      </w:r>
    </w:p>
    <w:p>
      <w:pPr>
        <w:pStyle w:val="style2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Этап 5. </w:t>
      </w:r>
      <w:r>
        <w:rPr>
          <w:rFonts w:ascii="Times New Roman" w:hAnsi="Times New Roman"/>
          <w:b/>
          <w:sz w:val="28"/>
          <w:szCs w:val="28"/>
          <w:u w:val="single"/>
        </w:rPr>
        <w:t>Подъём .</w:t>
      </w:r>
    </w:p>
    <w:p>
      <w:pPr>
        <w:pStyle w:val="style24"/>
        <w:rPr>
          <w:rFonts w:ascii="Times New Roman" w:hAnsi="Times New Roman"/>
          <w:b w:val="false"/>
          <w:b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none"/>
        </w:rPr>
        <w:t>Расстояние до этапа -0 м.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Параметры: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≈ 6 м, α - 90°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Оборудование этапа: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_DdeLink__339_569051800"/>
      <w:r>
        <w:rPr>
          <w:rFonts w:ascii="Times New Roman" w:hAnsi="Times New Roman"/>
          <w:sz w:val="28"/>
          <w:szCs w:val="28"/>
        </w:rPr>
        <w:t>судейские перила</w:t>
      </w:r>
      <w:bookmarkEnd w:id="0"/>
      <w:r>
        <w:rPr>
          <w:rFonts w:ascii="Times New Roman" w:hAnsi="Times New Roman"/>
          <w:sz w:val="28"/>
          <w:szCs w:val="28"/>
        </w:rPr>
        <w:t xml:space="preserve"> ИС -БЗ– РЗ-2, ЦС –ОЗ-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ПС-2.  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Действия</w:t>
      </w:r>
      <w:r>
        <w:rPr>
          <w:rFonts w:ascii="Times New Roman" w:hAnsi="Times New Roman"/>
          <w:sz w:val="28"/>
          <w:szCs w:val="28"/>
        </w:rPr>
        <w:t>: подъём первого участника по судейским перилам в соответствии с п. 7.10 «Регламента…» с ВСС, подъём второго участника  с ВКС.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Этап 6.</w:t>
      </w:r>
      <w:r>
        <w:rPr>
          <w:rFonts w:ascii="Times New Roman" w:hAnsi="Times New Roman"/>
          <w:b/>
          <w:sz w:val="28"/>
          <w:szCs w:val="28"/>
          <w:u w:val="single"/>
        </w:rPr>
        <w:t>Спуск по наклонной навесной переправе.</w:t>
      </w:r>
    </w:p>
    <w:p>
      <w:pPr>
        <w:pStyle w:val="style24"/>
        <w:rPr>
          <w:rFonts w:ascii="Times New Roman" w:hAnsi="Times New Roman"/>
          <w:b w:val="false"/>
          <w:bCs w:val="false"/>
          <w:sz w:val="28"/>
          <w:szCs w:val="28"/>
          <w:u w:val="single"/>
        </w:rPr>
      </w:pPr>
      <w:r>
        <w:rPr>
          <w:rFonts w:ascii="Times New Roman" w:hAnsi="Times New Roman"/>
          <w:b w:val="false"/>
          <w:bCs w:val="false"/>
          <w:sz w:val="28"/>
          <w:szCs w:val="28"/>
          <w:u w:val="single"/>
        </w:rPr>
        <w:t>Расстояние до этапа -0 м.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Параметры: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≈ 15 м, α ≈ 45°</w:t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Оборудование этапа:</w:t>
      </w:r>
      <w:r>
        <w:rPr>
          <w:rFonts w:ascii="Times New Roman" w:hAnsi="Times New Roman"/>
          <w:sz w:val="28"/>
          <w:szCs w:val="28"/>
        </w:rPr>
        <w:t xml:space="preserve"> судейские перила ИС -ОЗ – ПС-2, ЦС-БЗ – ПС-1 - РЗ-1. </w:t>
      </w:r>
    </w:p>
    <w:p>
      <w:pPr>
        <w:pStyle w:val="style24"/>
        <w:rPr/>
      </w:pPr>
      <w:r>
        <w:rPr/>
      </w:r>
    </w:p>
    <w:p>
      <w:pPr>
        <w:pStyle w:val="style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Действия: </w:t>
      </w:r>
      <w:r>
        <w:rPr>
          <w:rFonts w:ascii="Times New Roman" w:hAnsi="Times New Roman"/>
          <w:sz w:val="28"/>
          <w:szCs w:val="28"/>
        </w:rPr>
        <w:t>Спуск участников по судейским перилам в соответствии с п– 7.9 «Регламента…» с ВКС.</w:t>
      </w:r>
    </w:p>
    <w:p>
      <w:pPr>
        <w:pStyle w:val="style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Финиш</w:t>
        <w:pict/>
        <w:pict/>
        <w:pict/>
        <w:pict/>
        <w:pict/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>
      <w:pPr>
        <w:pStyle w:val="style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участников по прибытию в РЗ-1 обоих участников и освобождения судейского оборудования от командного снаряжения </w:t>
      </w:r>
    </w:p>
    <w:p>
      <w:pPr>
        <w:pStyle w:val="style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style24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spacing w:after="120" w:before="240" w:line="100" w:lineRule="atLeast"/>
      <w:contextualSpacing w:val="false"/>
      <w:jc w:val="center"/>
    </w:pPr>
    <w:rPr>
      <w:rFonts w:ascii="Arial" w:cs="Arial" w:hAnsi="Arial"/>
      <w:b/>
      <w:bCs/>
      <w:caps/>
      <w:sz w:val="16"/>
      <w:szCs w:val="16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rFonts w:ascii="Arial" w:cs="Arial" w:hAnsi="Arial"/>
      <w:b/>
      <w:bCs/>
      <w:caps/>
      <w:sz w:val="16"/>
      <w:szCs w:val="16"/>
      <w:lang w:eastAsia="ru-RU"/>
    </w:rPr>
  </w:style>
  <w:style w:styleId="style17" w:type="character">
    <w:name w:val="ListLabel 1"/>
    <w:next w:val="style17"/>
    <w:rPr>
      <w:rFonts w:cs="Times New Roman"/>
      <w:b w:val="false"/>
      <w:sz w:val="22"/>
    </w:rPr>
  </w:style>
  <w:style w:styleId="style18" w:type="character">
    <w:name w:val="ListLabel 2"/>
    <w:next w:val="style18"/>
    <w:rPr>
      <w:rFonts w:cs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suppressAutoHyphens w:val="true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LibreOffice/4.1.5.3$Windows_x86 LibreOffice_project/1c1366bba2ba2b554cd2ca4d87c06da81c05d24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2015-10-26T02:51:00Z</dcterms:created>
  <dc:creator>сергей</dc:creator>
  <cp:lastModifiedBy>Lenovo</cp:lastModifiedBy>
  <cp:lastPrinted>2016-02-26T09:41:00Z</cp:lastPrinted>
  <dcterms:modified xsi:type="dcterms:W3CDTF">2017-02-19T15:45:00Z</dcterms:modified>
  <cp:revision>25</cp:revision>
</cp:coreProperties>
</file>